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72" w:rsidRDefault="00733157" w:rsidP="00733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57">
        <w:rPr>
          <w:rFonts w:ascii="Times New Roman" w:hAnsi="Times New Roman" w:cs="Times New Roman"/>
          <w:b/>
          <w:sz w:val="28"/>
          <w:szCs w:val="28"/>
        </w:rPr>
        <w:t>Досудебное обжалование</w:t>
      </w:r>
    </w:p>
    <w:p w:rsidR="00733157" w:rsidRPr="00DE3340" w:rsidRDefault="00733157" w:rsidP="00DE3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34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40 Федерального закона от 31.07.2020 </w:t>
      </w:r>
      <w:r w:rsidRPr="00DE3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</w:t>
      </w:r>
      <w:r w:rsidRPr="00DE3340">
        <w:rPr>
          <w:rFonts w:ascii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</w:rPr>
        <w:t xml:space="preserve">№ 248-ФЗ «О государственном контроле (надзоре) и муниципальном контроле в Российской Федерации» контролируемые лица, права </w:t>
      </w:r>
      <w:r w:rsidRPr="00DE3340">
        <w:rPr>
          <w:rFonts w:ascii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</w:rPr>
        <w:t xml:space="preserve">                   </w:t>
      </w:r>
      <w:r w:rsidRPr="00DE3340">
        <w:rPr>
          <w:rFonts w:ascii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</w:rPr>
        <w:t xml:space="preserve">и законные интересы которых, по их мнению, были непосредственно нарушены в рамках </w:t>
      </w:r>
      <w:r w:rsidR="00DE3340" w:rsidRPr="00DE334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AF2D5A" w:rsidRPr="00DE3340">
        <w:rPr>
          <w:rFonts w:ascii="Times New Roman" w:hAnsi="Times New Roman" w:cs="Times New Roman"/>
          <w:sz w:val="28"/>
          <w:szCs w:val="28"/>
        </w:rPr>
        <w:t>министерств</w:t>
      </w:r>
      <w:r w:rsidR="00AF2D5A">
        <w:rPr>
          <w:rFonts w:ascii="Times New Roman" w:hAnsi="Times New Roman" w:cs="Times New Roman"/>
          <w:sz w:val="28"/>
          <w:szCs w:val="28"/>
        </w:rPr>
        <w:t>ом</w:t>
      </w:r>
      <w:r w:rsidR="00AF2D5A" w:rsidRPr="00DE3340">
        <w:rPr>
          <w:rFonts w:ascii="Times New Roman" w:hAnsi="Times New Roman" w:cs="Times New Roman"/>
          <w:sz w:val="28"/>
          <w:szCs w:val="28"/>
        </w:rPr>
        <w:t xml:space="preserve"> </w:t>
      </w:r>
      <w:r w:rsidR="00AF2D5A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AF2D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2D5A">
        <w:rPr>
          <w:rFonts w:ascii="Times New Roman" w:hAnsi="Times New Roman" w:cs="Times New Roman"/>
          <w:sz w:val="28"/>
          <w:szCs w:val="28"/>
        </w:rPr>
        <w:t>и жилищно-коммунального хозяйства Саратовской области</w:t>
      </w:r>
      <w:r w:rsidR="00AF2D5A">
        <w:rPr>
          <w:rFonts w:ascii="Times New Roman" w:hAnsi="Times New Roman" w:cs="Times New Roman"/>
          <w:sz w:val="28"/>
          <w:szCs w:val="28"/>
        </w:rPr>
        <w:t xml:space="preserve"> (далее - министерство) </w:t>
      </w:r>
      <w:r w:rsidR="00AF2D5A" w:rsidRPr="00DE3340">
        <w:rPr>
          <w:rFonts w:ascii="Times New Roman" w:hAnsi="Times New Roman" w:cs="Times New Roman"/>
          <w:sz w:val="28"/>
          <w:szCs w:val="28"/>
        </w:rPr>
        <w:t xml:space="preserve"> </w:t>
      </w:r>
      <w:r w:rsidR="00DE3340" w:rsidRPr="00DE3340">
        <w:rPr>
          <w:rFonts w:ascii="Times New Roman" w:hAnsi="Times New Roman" w:cs="Times New Roman"/>
          <w:sz w:val="28"/>
          <w:szCs w:val="28"/>
        </w:rPr>
        <w:t>регионального государс</w:t>
      </w:r>
      <w:r w:rsidR="00DE3340">
        <w:rPr>
          <w:rFonts w:ascii="Times New Roman" w:hAnsi="Times New Roman" w:cs="Times New Roman"/>
          <w:sz w:val="28"/>
          <w:szCs w:val="28"/>
        </w:rPr>
        <w:t>твенного строительного надзора</w:t>
      </w:r>
      <w:r w:rsidRPr="00733157">
        <w:rPr>
          <w:rFonts w:ascii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</w:rPr>
        <w:t>, имеют право на досудебное обжалование:</w:t>
      </w:r>
      <w:proofErr w:type="gramEnd"/>
    </w:p>
    <w:p w:rsidR="00DE3340" w:rsidRPr="00DE3340" w:rsidRDefault="00DE3340" w:rsidP="00DE33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340">
        <w:rPr>
          <w:rFonts w:ascii="Times New Roman" w:hAnsi="Times New Roman" w:cs="Times New Roman"/>
          <w:sz w:val="28"/>
          <w:szCs w:val="28"/>
        </w:rPr>
        <w:t>решений о проведении контрольных (надзорных) мероприятий;</w:t>
      </w:r>
    </w:p>
    <w:p w:rsidR="00DE3340" w:rsidRPr="00DE3340" w:rsidRDefault="00DE3340" w:rsidP="00DE3340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340">
        <w:rPr>
          <w:rFonts w:ascii="Times New Roman" w:hAnsi="Times New Roman" w:cs="Times New Roman"/>
          <w:sz w:val="28"/>
          <w:szCs w:val="28"/>
        </w:rPr>
        <w:t>актов контрольных (надзорных) мероприятий, предписаний об устранении выявленных нарушений обязательных требований;</w:t>
      </w:r>
    </w:p>
    <w:p w:rsidR="00AF2D5A" w:rsidRDefault="00DE3340" w:rsidP="00AF2D5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340">
        <w:rPr>
          <w:rFonts w:ascii="Times New Roman" w:hAnsi="Times New Roman" w:cs="Times New Roman"/>
          <w:sz w:val="28"/>
          <w:szCs w:val="28"/>
        </w:rPr>
        <w:t>действий (бездействия) должностных лиц министерства в рамках контрольных (надзорных) мероприятий.</w:t>
      </w:r>
    </w:p>
    <w:p w:rsidR="00AF2D5A" w:rsidRDefault="00AF2D5A" w:rsidP="00AF2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D5A">
        <w:rPr>
          <w:rFonts w:ascii="Times New Roman" w:hAnsi="Times New Roman" w:cs="Times New Roman"/>
          <w:sz w:val="28"/>
          <w:szCs w:val="28"/>
        </w:rPr>
        <w:t>Жалоба на решение о проведении контрольных (надзорных) мероприятий, действия (бездействие) должностных лиц министерства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F2D5A" w:rsidRDefault="00AF2D5A" w:rsidP="00AF2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D5A">
        <w:rPr>
          <w:rFonts w:ascii="Times New Roman" w:hAnsi="Times New Roman" w:cs="Times New Roman"/>
          <w:sz w:val="28"/>
          <w:szCs w:val="28"/>
        </w:rPr>
        <w:t>Жалоба на предписание об устранении выявленных нарушений обязательных требований может быть подана в течение 10 рабочих дней со дня получения контролируемым лицом предписания.</w:t>
      </w:r>
    </w:p>
    <w:p w:rsidR="00AF2D5A" w:rsidRDefault="00AF2D5A" w:rsidP="00AF2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D5A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восстанавливается уполномоченным на рассмотрение жалобы лицом при наличии уважительной причины пропуска срока.</w:t>
      </w:r>
    </w:p>
    <w:p w:rsidR="00AF2D5A" w:rsidRDefault="00AF2D5A" w:rsidP="00AF2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D5A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ее отозвать. При этом повторное направление жалобы по тем же основаниям не допускается.</w:t>
      </w:r>
    </w:p>
    <w:p w:rsidR="00DE3340" w:rsidRPr="00AF2D5A" w:rsidRDefault="00AF2D5A" w:rsidP="00AF2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 форме и содержанию должна соответствовать требованиям Федерального</w:t>
      </w:r>
      <w:r w:rsidRPr="00AF2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Pr="00DE3340">
        <w:rPr>
          <w:rFonts w:ascii="Times New Roman" w:hAnsi="Times New Roman" w:cs="Times New Roman"/>
          <w:color w:val="000000" w:themeColor="text1"/>
          <w:sz w:val="28"/>
          <w:szCs w:val="28"/>
        </w:rPr>
        <w:t>от 31.07.2020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DE3340">
        <w:rPr>
          <w:rFonts w:ascii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340" w:rsidRDefault="00DE3340" w:rsidP="00DE33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E3340">
        <w:rPr>
          <w:color w:val="000000" w:themeColor="text1"/>
          <w:sz w:val="28"/>
          <w:szCs w:val="28"/>
        </w:rPr>
        <w:t xml:space="preserve"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 </w:t>
      </w:r>
    </w:p>
    <w:p w:rsidR="00AF2D5A" w:rsidRDefault="00AF2D5A" w:rsidP="00733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министру строительства и жилищно-коммунального хозяйства области на бумажном носителе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</w:t>
      </w:r>
      <w:bookmarkStart w:id="0" w:name="_GoBack"/>
      <w:bookmarkEnd w:id="0"/>
    </w:p>
    <w:p w:rsidR="00AF2D5A" w:rsidRDefault="00AF2D5A" w:rsidP="00DE33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AF2D5A" w:rsidRDefault="00AF2D5A" w:rsidP="00DE33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733157" w:rsidRPr="00DE3340" w:rsidRDefault="00733157" w:rsidP="00DE33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3157" w:rsidRPr="00DE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20E"/>
    <w:multiLevelType w:val="hybridMultilevel"/>
    <w:tmpl w:val="EB301990"/>
    <w:lvl w:ilvl="0" w:tplc="1EEEF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57"/>
    <w:rsid w:val="00733157"/>
    <w:rsid w:val="007335EB"/>
    <w:rsid w:val="00AF2D5A"/>
    <w:rsid w:val="00C93F72"/>
    <w:rsid w:val="00D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3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Ласько Людмила Николаевна</dc:creator>
  <cp:lastModifiedBy>Ласько Людмила Николаевна</cp:lastModifiedBy>
  <cp:revision>2</cp:revision>
  <dcterms:created xsi:type="dcterms:W3CDTF">2022-06-16T07:04:00Z</dcterms:created>
  <dcterms:modified xsi:type="dcterms:W3CDTF">2022-06-16T07:45:00Z</dcterms:modified>
</cp:coreProperties>
</file>